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4C" w:rsidRPr="00737F3E" w:rsidRDefault="00887E35" w:rsidP="00CC5E8A">
      <w:pPr>
        <w:jc w:val="right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737F3E">
        <w:rPr>
          <w:rFonts w:ascii="Bookman Old Style" w:hAnsi="Bookman Old Style"/>
          <w:b/>
          <w:sz w:val="24"/>
          <w:szCs w:val="24"/>
          <w:u w:val="single"/>
        </w:rPr>
        <w:t>ORDENANZA Nº 12.218/2018.</w:t>
      </w:r>
    </w:p>
    <w:p w:rsidR="00887E35" w:rsidRPr="00737F3E" w:rsidRDefault="00887E35" w:rsidP="00CC5E8A">
      <w:pPr>
        <w:jc w:val="right"/>
        <w:rPr>
          <w:rFonts w:ascii="Bookman Old Style" w:hAnsi="Bookman Old Style"/>
          <w:b/>
          <w:sz w:val="24"/>
          <w:szCs w:val="24"/>
          <w:u w:val="single"/>
        </w:rPr>
      </w:pPr>
      <w:r w:rsidRPr="00737F3E">
        <w:rPr>
          <w:rFonts w:ascii="Bookman Old Style" w:hAnsi="Bookman Old Style"/>
          <w:b/>
          <w:sz w:val="24"/>
          <w:szCs w:val="24"/>
          <w:u w:val="single"/>
        </w:rPr>
        <w:t>EXPTE.Nº 6152/2018-H.C.D.</w:t>
      </w:r>
    </w:p>
    <w:p w:rsidR="00887E35" w:rsidRPr="00737F3E" w:rsidRDefault="00887E35" w:rsidP="00CC5E8A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37F3E">
        <w:rPr>
          <w:rFonts w:ascii="Bookman Old Style" w:hAnsi="Bookman Old Style"/>
          <w:b/>
          <w:sz w:val="24"/>
          <w:szCs w:val="24"/>
          <w:u w:val="single"/>
        </w:rPr>
        <w:t>VISTO:</w:t>
      </w:r>
    </w:p>
    <w:p w:rsidR="00887E35" w:rsidRPr="00737F3E" w:rsidRDefault="00887E35" w:rsidP="00737F3E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37F3E">
        <w:rPr>
          <w:rFonts w:ascii="Bookman Old Style" w:hAnsi="Bookman Old Style"/>
          <w:sz w:val="24"/>
          <w:szCs w:val="24"/>
        </w:rPr>
        <w:t xml:space="preserve">La notificación del Superior Tribunal de Justicia mediante Oficio Nº 106, se comunica y notifica que a fecha 01/02/18 quedó vacante el cargo de Juez del Juzgado de </w:t>
      </w:r>
      <w:r w:rsidR="005157DE" w:rsidRPr="00737F3E">
        <w:rPr>
          <w:rFonts w:ascii="Bookman Old Style" w:hAnsi="Bookman Old Style"/>
          <w:sz w:val="24"/>
          <w:szCs w:val="24"/>
        </w:rPr>
        <w:t>P</w:t>
      </w:r>
      <w:r w:rsidRPr="00737F3E">
        <w:rPr>
          <w:rFonts w:ascii="Bookman Old Style" w:hAnsi="Bookman Old Style"/>
          <w:sz w:val="24"/>
          <w:szCs w:val="24"/>
        </w:rPr>
        <w:t>az de la ciudad de San José de Gualeguaychú.</w:t>
      </w:r>
    </w:p>
    <w:p w:rsidR="00887E35" w:rsidRPr="00737F3E" w:rsidRDefault="00887E35" w:rsidP="00CC5E8A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37F3E">
        <w:rPr>
          <w:rFonts w:ascii="Bookman Old Style" w:hAnsi="Bookman Old Style"/>
          <w:b/>
          <w:sz w:val="24"/>
          <w:szCs w:val="24"/>
          <w:u w:val="single"/>
        </w:rPr>
        <w:t>CONSIDERANDO:</w:t>
      </w:r>
    </w:p>
    <w:p w:rsidR="00887E35" w:rsidRPr="00737F3E" w:rsidRDefault="00887E35" w:rsidP="00CC5E8A">
      <w:pPr>
        <w:jc w:val="both"/>
        <w:rPr>
          <w:rFonts w:ascii="Bookman Old Style" w:hAnsi="Bookman Old Style"/>
          <w:sz w:val="24"/>
          <w:szCs w:val="24"/>
        </w:rPr>
      </w:pPr>
      <w:r w:rsidRPr="00737F3E">
        <w:rPr>
          <w:rFonts w:ascii="Bookman Old Style" w:hAnsi="Bookman Old Style"/>
          <w:sz w:val="24"/>
          <w:szCs w:val="24"/>
        </w:rPr>
        <w:tab/>
        <w:t>Que conforme lo establece el Art.95º, Inc.g) de la Ley 10027, es facultad de éste Cuerpo, aprobar la terna de postulantes para ocupar el cargo de Juez de Paz</w:t>
      </w:r>
      <w:r w:rsidR="005157DE" w:rsidRPr="00737F3E">
        <w:rPr>
          <w:rFonts w:ascii="Bookman Old Style" w:hAnsi="Bookman Old Style"/>
          <w:sz w:val="24"/>
          <w:szCs w:val="24"/>
        </w:rPr>
        <w:t>,</w:t>
      </w:r>
      <w:r w:rsidRPr="00737F3E">
        <w:rPr>
          <w:rFonts w:ascii="Bookman Old Style" w:hAnsi="Bookman Old Style"/>
          <w:sz w:val="24"/>
          <w:szCs w:val="24"/>
        </w:rPr>
        <w:t xml:space="preserve"> que oportunamente deberá elevarse al Poder Ejecutivo de la Provincia de Entre Ríos para la correspondiente designación.</w:t>
      </w:r>
    </w:p>
    <w:p w:rsidR="00887E35" w:rsidRPr="00737F3E" w:rsidRDefault="00887E35" w:rsidP="00CC5E8A">
      <w:pPr>
        <w:jc w:val="both"/>
        <w:rPr>
          <w:rFonts w:ascii="Bookman Old Style" w:hAnsi="Bookman Old Style"/>
          <w:sz w:val="24"/>
          <w:szCs w:val="24"/>
        </w:rPr>
      </w:pPr>
      <w:r w:rsidRPr="00737F3E">
        <w:rPr>
          <w:rFonts w:ascii="Bookman Old Style" w:hAnsi="Bookman Old Style"/>
          <w:sz w:val="24"/>
          <w:szCs w:val="24"/>
        </w:rPr>
        <w:tab/>
        <w:t>Que si bien</w:t>
      </w:r>
      <w:r w:rsidR="005157DE" w:rsidRPr="00737F3E">
        <w:rPr>
          <w:rFonts w:ascii="Bookman Old Style" w:hAnsi="Bookman Old Style"/>
          <w:sz w:val="24"/>
          <w:szCs w:val="24"/>
        </w:rPr>
        <w:t>,</w:t>
      </w:r>
      <w:r w:rsidRPr="00737F3E">
        <w:rPr>
          <w:rFonts w:ascii="Bookman Old Style" w:hAnsi="Bookman Old Style"/>
          <w:sz w:val="24"/>
          <w:szCs w:val="24"/>
        </w:rPr>
        <w:t xml:space="preserve"> la Municipalidad cuenta con atribuciones que podría ejercer en forma propia y directa, razones de moralización del acceso a los cargos públicos, conducen a delegar la previa selección de los aspirantes en un organismo objetivo, técnico, participativo y sujeto a mú</w:t>
      </w:r>
      <w:r w:rsidR="005157DE" w:rsidRPr="00737F3E">
        <w:rPr>
          <w:rFonts w:ascii="Bookman Old Style" w:hAnsi="Bookman Old Style"/>
          <w:sz w:val="24"/>
          <w:szCs w:val="24"/>
        </w:rPr>
        <w:t>ltiples controles como lo es el Consejo de la Magistratura de Entre Ríos. Esto redundará en una mayor ecuanimidad en la elección de los ternados, a la vez que en un mayor compromiso con la búsqueda de su capacidad y preparación. De esta manera se estará contribuyendo con una mejor justicia para los vecinos de Gualeguaychú, y un mejor ambiente de respeto a la capacitación y el sometimiento de los aspirantes a exámenes, entrevistas y demás procesos de selección.</w:t>
      </w:r>
    </w:p>
    <w:p w:rsidR="005157DE" w:rsidRPr="00737F3E" w:rsidRDefault="005157DE" w:rsidP="00CC5E8A">
      <w:pPr>
        <w:jc w:val="both"/>
        <w:rPr>
          <w:rFonts w:ascii="Bookman Old Style" w:hAnsi="Bookman Old Style"/>
          <w:sz w:val="24"/>
          <w:szCs w:val="24"/>
        </w:rPr>
      </w:pPr>
      <w:r w:rsidRPr="00737F3E">
        <w:rPr>
          <w:rFonts w:ascii="Bookman Old Style" w:hAnsi="Bookman Old Style"/>
          <w:sz w:val="24"/>
          <w:szCs w:val="24"/>
        </w:rPr>
        <w:tab/>
        <w:t>Que el Consejo de la Magistratura, es un órgano asesor permanente del Poder Ejecutivo Provincial, con competencia exclusiva para proponerle mediante concursos públicos y ternas vinculantes, la designación de los magistrados del Poder Judicial.</w:t>
      </w:r>
    </w:p>
    <w:p w:rsidR="005878A2" w:rsidRPr="00737F3E" w:rsidRDefault="005878A2" w:rsidP="00CC5E8A">
      <w:pPr>
        <w:jc w:val="both"/>
        <w:rPr>
          <w:rFonts w:ascii="Bookman Old Style" w:hAnsi="Bookman Old Style"/>
          <w:sz w:val="24"/>
          <w:szCs w:val="24"/>
        </w:rPr>
      </w:pPr>
      <w:r w:rsidRPr="00737F3E">
        <w:rPr>
          <w:rFonts w:ascii="Bookman Old Style" w:hAnsi="Bookman Old Style"/>
          <w:sz w:val="24"/>
          <w:szCs w:val="24"/>
        </w:rPr>
        <w:tab/>
        <w:t>Que teniendo en cuenta lo establecido en el Art.182º Inc. b) de la Constitución de la Provincia de Entre Ríos, y el Art.30º de la Ley 9.996, resulta necesario establecer mecanismos de transparencia para la realización de las ternas para la designación del Juez de Paz de la Jurisdicción.</w:t>
      </w:r>
    </w:p>
    <w:p w:rsidR="005878A2" w:rsidRPr="00737F3E" w:rsidRDefault="005878A2" w:rsidP="00CC5E8A">
      <w:pPr>
        <w:jc w:val="both"/>
        <w:rPr>
          <w:rFonts w:ascii="Bookman Old Style" w:hAnsi="Bookman Old Style"/>
          <w:sz w:val="24"/>
          <w:szCs w:val="24"/>
        </w:rPr>
      </w:pPr>
    </w:p>
    <w:p w:rsidR="005878A2" w:rsidRPr="00737F3E" w:rsidRDefault="005878A2" w:rsidP="00CC5E8A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37F3E">
        <w:rPr>
          <w:rFonts w:ascii="Bookman Old Style" w:hAnsi="Bookman Old Style"/>
          <w:b/>
          <w:sz w:val="24"/>
          <w:szCs w:val="24"/>
          <w:u w:val="single"/>
        </w:rPr>
        <w:lastRenderedPageBreak/>
        <w:t>POR ELLO:</w:t>
      </w:r>
    </w:p>
    <w:p w:rsidR="005878A2" w:rsidRPr="00737F3E" w:rsidRDefault="005878A2" w:rsidP="00CC5E8A">
      <w:pPr>
        <w:jc w:val="center"/>
        <w:rPr>
          <w:rFonts w:ascii="Bookman Old Style" w:hAnsi="Bookman Old Style"/>
          <w:b/>
          <w:sz w:val="24"/>
          <w:szCs w:val="24"/>
        </w:rPr>
      </w:pPr>
      <w:r w:rsidRPr="00737F3E">
        <w:rPr>
          <w:rFonts w:ascii="Bookman Old Style" w:hAnsi="Bookman Old Style"/>
          <w:b/>
          <w:sz w:val="24"/>
          <w:szCs w:val="24"/>
        </w:rPr>
        <w:t>EL HONORABLE CONCEJO DELIBERANTE DE LA MUNICIPALIDAD</w:t>
      </w:r>
      <w:r w:rsidR="00AC2EAC" w:rsidRPr="00737F3E">
        <w:rPr>
          <w:rFonts w:ascii="Bookman Old Style" w:hAnsi="Bookman Old Style"/>
          <w:b/>
          <w:sz w:val="24"/>
          <w:szCs w:val="24"/>
        </w:rPr>
        <w:t xml:space="preserve"> DE SAN JOSE DE GUALEGUAYCHU SANCIONA LA SIGUIENTE</w:t>
      </w:r>
    </w:p>
    <w:p w:rsidR="00AC2EAC" w:rsidRPr="00737F3E" w:rsidRDefault="00AC2EAC" w:rsidP="00CC5E8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37F3E">
        <w:rPr>
          <w:rFonts w:ascii="Bookman Old Style" w:hAnsi="Bookman Old Style"/>
          <w:b/>
          <w:sz w:val="24"/>
          <w:szCs w:val="24"/>
          <w:u w:val="single"/>
        </w:rPr>
        <w:t>ORDENANZA</w:t>
      </w:r>
    </w:p>
    <w:p w:rsidR="00AC2EAC" w:rsidRPr="00737F3E" w:rsidRDefault="00AC2EAC" w:rsidP="00CC5E8A">
      <w:pPr>
        <w:jc w:val="both"/>
        <w:rPr>
          <w:rFonts w:ascii="Bookman Old Style" w:hAnsi="Bookman Old Style"/>
          <w:sz w:val="24"/>
          <w:szCs w:val="24"/>
        </w:rPr>
      </w:pPr>
      <w:r w:rsidRPr="00737F3E">
        <w:rPr>
          <w:rFonts w:ascii="Bookman Old Style" w:hAnsi="Bookman Old Style"/>
          <w:b/>
          <w:sz w:val="24"/>
          <w:szCs w:val="24"/>
          <w:u w:val="single"/>
        </w:rPr>
        <w:t>Artículo.1º</w:t>
      </w:r>
      <w:r w:rsidRPr="00737F3E">
        <w:rPr>
          <w:rFonts w:ascii="Bookman Old Style" w:hAnsi="Bookman Old Style"/>
          <w:b/>
          <w:sz w:val="24"/>
          <w:szCs w:val="24"/>
        </w:rPr>
        <w:t>.- SOLICITAR</w:t>
      </w:r>
      <w:r w:rsidRPr="00737F3E">
        <w:rPr>
          <w:rFonts w:ascii="Bookman Old Style" w:hAnsi="Bookman Old Style"/>
          <w:sz w:val="24"/>
          <w:szCs w:val="24"/>
        </w:rPr>
        <w:t xml:space="preserve"> la intervención del Consejo de la Magistratura de la Provincia de Entre Ríos, en los términos del Art.30º de la Ley Nº 9.996, a los fines de instrumentar mecanismos de evaluación que estén en consonancia con el establecido en dicha Ley.</w:t>
      </w:r>
    </w:p>
    <w:p w:rsidR="00AC2EAC" w:rsidRPr="00737F3E" w:rsidRDefault="00AC2EAC" w:rsidP="00CC5E8A">
      <w:pPr>
        <w:jc w:val="both"/>
        <w:rPr>
          <w:rFonts w:ascii="Bookman Old Style" w:hAnsi="Bookman Old Style"/>
          <w:sz w:val="24"/>
          <w:szCs w:val="24"/>
        </w:rPr>
      </w:pPr>
      <w:r w:rsidRPr="00737F3E">
        <w:rPr>
          <w:rFonts w:ascii="Bookman Old Style" w:hAnsi="Bookman Old Style"/>
          <w:b/>
          <w:sz w:val="24"/>
          <w:szCs w:val="24"/>
          <w:u w:val="single"/>
        </w:rPr>
        <w:t>Artículo.2º</w:t>
      </w:r>
      <w:r w:rsidRPr="00737F3E">
        <w:rPr>
          <w:rFonts w:ascii="Bookman Old Style" w:hAnsi="Bookman Old Style"/>
          <w:b/>
          <w:sz w:val="24"/>
          <w:szCs w:val="24"/>
        </w:rPr>
        <w:t>.- DISPONER</w:t>
      </w:r>
      <w:r w:rsidRPr="00737F3E">
        <w:rPr>
          <w:rFonts w:ascii="Bookman Old Style" w:hAnsi="Bookman Old Style"/>
          <w:sz w:val="24"/>
          <w:szCs w:val="24"/>
        </w:rPr>
        <w:t xml:space="preserve"> que una vez finalizado el proceso de selección, el orden de m</w:t>
      </w:r>
      <w:r w:rsidR="00CC5E8A" w:rsidRPr="00737F3E">
        <w:rPr>
          <w:rFonts w:ascii="Bookman Old Style" w:hAnsi="Bookman Old Style"/>
          <w:sz w:val="24"/>
          <w:szCs w:val="24"/>
        </w:rPr>
        <w:t>éritos resultante</w:t>
      </w:r>
      <w:r w:rsidRPr="00737F3E">
        <w:rPr>
          <w:rFonts w:ascii="Bookman Old Style" w:hAnsi="Bookman Old Style"/>
          <w:sz w:val="24"/>
          <w:szCs w:val="24"/>
        </w:rPr>
        <w:t xml:space="preserve"> sea remitido al Honorable  Concejo Deliberante de San José de Gualeguaychú, para cumplimentar lo dispuesto en el Art.240º Inc.6 de la Constitución Provincial</w:t>
      </w:r>
      <w:r w:rsidR="00CC5E8A" w:rsidRPr="00737F3E">
        <w:rPr>
          <w:rFonts w:ascii="Bookman Old Style" w:hAnsi="Bookman Old Style"/>
          <w:sz w:val="24"/>
          <w:szCs w:val="24"/>
        </w:rPr>
        <w:t>,</w:t>
      </w:r>
      <w:r w:rsidRPr="00737F3E">
        <w:rPr>
          <w:rFonts w:ascii="Bookman Old Style" w:hAnsi="Bookman Old Style"/>
          <w:sz w:val="24"/>
          <w:szCs w:val="24"/>
        </w:rPr>
        <w:t xml:space="preserve"> y en el Art.95º Inc.g) de la Ley Nº 10.027.</w:t>
      </w:r>
    </w:p>
    <w:p w:rsidR="00AC2EAC" w:rsidRPr="00737F3E" w:rsidRDefault="00AC2EAC" w:rsidP="00CC5E8A">
      <w:pPr>
        <w:jc w:val="both"/>
        <w:rPr>
          <w:rFonts w:ascii="Bookman Old Style" w:hAnsi="Bookman Old Style"/>
          <w:sz w:val="24"/>
          <w:szCs w:val="24"/>
        </w:rPr>
      </w:pPr>
      <w:r w:rsidRPr="00737F3E">
        <w:rPr>
          <w:rFonts w:ascii="Bookman Old Style" w:hAnsi="Bookman Old Style"/>
          <w:b/>
          <w:sz w:val="24"/>
          <w:szCs w:val="24"/>
          <w:u w:val="single"/>
        </w:rPr>
        <w:t>Artículo.3º</w:t>
      </w:r>
      <w:r w:rsidRPr="00737F3E">
        <w:rPr>
          <w:rFonts w:ascii="Bookman Old Style" w:hAnsi="Bookman Old Style"/>
          <w:b/>
          <w:sz w:val="24"/>
          <w:szCs w:val="24"/>
        </w:rPr>
        <w:t>.- INSTRUIR</w:t>
      </w:r>
      <w:r w:rsidR="00737F3E">
        <w:rPr>
          <w:rFonts w:ascii="Bookman Old Style" w:hAnsi="Bookman Old Style"/>
          <w:b/>
          <w:sz w:val="24"/>
          <w:szCs w:val="24"/>
        </w:rPr>
        <w:t xml:space="preserve"> </w:t>
      </w:r>
      <w:r w:rsidRPr="00737F3E">
        <w:rPr>
          <w:rFonts w:ascii="Bookman Old Style" w:hAnsi="Bookman Old Style"/>
          <w:sz w:val="24"/>
          <w:szCs w:val="24"/>
        </w:rPr>
        <w:t xml:space="preserve">al Departamento Ejecutivo Municipal para que realice las gestiones, y celebre los convenios necesarios para el cumplimiento de lo establecido en la presente </w:t>
      </w:r>
      <w:r w:rsidR="00CC5E8A" w:rsidRPr="00737F3E">
        <w:rPr>
          <w:rFonts w:ascii="Bookman Old Style" w:hAnsi="Bookman Old Style"/>
          <w:sz w:val="24"/>
          <w:szCs w:val="24"/>
        </w:rPr>
        <w:t>Ordenanza.</w:t>
      </w:r>
    </w:p>
    <w:p w:rsidR="00CC5E8A" w:rsidRPr="00737F3E" w:rsidRDefault="00CC5E8A" w:rsidP="00CC5E8A">
      <w:pPr>
        <w:jc w:val="both"/>
        <w:rPr>
          <w:rFonts w:ascii="Bookman Old Style" w:hAnsi="Bookman Old Style"/>
          <w:b/>
          <w:sz w:val="24"/>
          <w:szCs w:val="24"/>
        </w:rPr>
      </w:pPr>
      <w:r w:rsidRPr="00737F3E">
        <w:rPr>
          <w:rFonts w:ascii="Bookman Old Style" w:hAnsi="Bookman Old Style"/>
          <w:b/>
          <w:sz w:val="24"/>
          <w:szCs w:val="24"/>
          <w:u w:val="single"/>
        </w:rPr>
        <w:t>Artículo.4º</w:t>
      </w:r>
      <w:r w:rsidRPr="00737F3E">
        <w:rPr>
          <w:rFonts w:ascii="Bookman Old Style" w:hAnsi="Bookman Old Style"/>
          <w:b/>
          <w:sz w:val="24"/>
          <w:szCs w:val="24"/>
        </w:rPr>
        <w:t xml:space="preserve">.- COMUNIQUESE, </w:t>
      </w:r>
      <w:r w:rsidR="00737F3E" w:rsidRPr="00737F3E">
        <w:rPr>
          <w:rFonts w:ascii="Bookman Old Style" w:hAnsi="Bookman Old Style"/>
          <w:sz w:val="24"/>
          <w:szCs w:val="24"/>
        </w:rPr>
        <w:t>publíquese y archívese.</w:t>
      </w:r>
    </w:p>
    <w:p w:rsidR="005878A2" w:rsidRPr="00737F3E" w:rsidRDefault="005878A2" w:rsidP="00CC5E8A">
      <w:pPr>
        <w:jc w:val="both"/>
        <w:rPr>
          <w:rFonts w:ascii="Bookman Old Style" w:hAnsi="Bookman Old Style"/>
          <w:sz w:val="24"/>
          <w:szCs w:val="24"/>
        </w:rPr>
      </w:pPr>
    </w:p>
    <w:p w:rsidR="00887E35" w:rsidRPr="00737F3E" w:rsidRDefault="00CC5E8A" w:rsidP="00CC5E8A">
      <w:pPr>
        <w:jc w:val="both"/>
        <w:rPr>
          <w:rFonts w:ascii="Bookman Old Style" w:hAnsi="Bookman Old Style"/>
          <w:b/>
          <w:sz w:val="24"/>
          <w:szCs w:val="24"/>
        </w:rPr>
      </w:pPr>
      <w:r w:rsidRPr="00737F3E">
        <w:rPr>
          <w:rFonts w:ascii="Bookman Old Style" w:hAnsi="Bookman Old Style"/>
          <w:b/>
          <w:sz w:val="24"/>
          <w:szCs w:val="24"/>
        </w:rPr>
        <w:t>Sala de Sesiones.</w:t>
      </w:r>
    </w:p>
    <w:p w:rsidR="00CC5E8A" w:rsidRPr="00737F3E" w:rsidRDefault="00CC5E8A" w:rsidP="00CC5E8A">
      <w:pPr>
        <w:jc w:val="both"/>
        <w:rPr>
          <w:rFonts w:ascii="Bookman Old Style" w:hAnsi="Bookman Old Style"/>
          <w:b/>
          <w:sz w:val="24"/>
          <w:szCs w:val="24"/>
        </w:rPr>
      </w:pPr>
      <w:r w:rsidRPr="00737F3E">
        <w:rPr>
          <w:rFonts w:ascii="Bookman Old Style" w:hAnsi="Bookman Old Style"/>
          <w:b/>
          <w:sz w:val="24"/>
          <w:szCs w:val="24"/>
        </w:rPr>
        <w:t>San José de Gualeguaychú, 26 de abril de 2018.</w:t>
      </w:r>
    </w:p>
    <w:p w:rsidR="00CC5E8A" w:rsidRPr="00737F3E" w:rsidRDefault="00CC5E8A" w:rsidP="00CC5E8A">
      <w:pPr>
        <w:jc w:val="both"/>
        <w:rPr>
          <w:rFonts w:ascii="Bookman Old Style" w:hAnsi="Bookman Old Style"/>
          <w:b/>
          <w:sz w:val="24"/>
          <w:szCs w:val="24"/>
        </w:rPr>
      </w:pPr>
      <w:r w:rsidRPr="00737F3E">
        <w:rPr>
          <w:rFonts w:ascii="Bookman Old Style" w:hAnsi="Bookman Old Style"/>
          <w:b/>
          <w:sz w:val="24"/>
          <w:szCs w:val="24"/>
        </w:rPr>
        <w:t>Jorge F. Maradey, Presidente – Leandro M. Silva, Secretario.</w:t>
      </w:r>
    </w:p>
    <w:sectPr w:rsidR="00CC5E8A" w:rsidRPr="00737F3E" w:rsidSect="00737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18" w:rsidRDefault="001D3818">
      <w:r>
        <w:separator/>
      </w:r>
    </w:p>
  </w:endnote>
  <w:endnote w:type="continuationSeparator" w:id="0">
    <w:p w:rsidR="001D3818" w:rsidRDefault="001D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3232A9" w:rsidRDefault="00E648E6" w:rsidP="00B907E6">
    <w:pPr>
      <w:pStyle w:val="Piedepgina"/>
      <w:pBdr>
        <w:bottom w:val="single" w:sz="6" w:space="1" w:color="auto"/>
      </w:pBdr>
      <w:rPr>
        <w:rFonts w:ascii="Bookman Old Style" w:hAnsi="Bookman Old Style"/>
        <w:color w:val="404040"/>
        <w:sz w:val="20"/>
        <w:szCs w:val="20"/>
      </w:rPr>
    </w:pPr>
  </w:p>
  <w:p w:rsidR="00E648E6" w:rsidRPr="003232A9" w:rsidRDefault="00E648E6" w:rsidP="00B907E6">
    <w:pPr>
      <w:pStyle w:val="Piedepgina"/>
      <w:rPr>
        <w:rFonts w:ascii="Bookman Old Style" w:hAnsi="Bookman Old Style"/>
        <w:color w:val="404040"/>
        <w:sz w:val="20"/>
        <w:szCs w:val="20"/>
      </w:rPr>
    </w:pPr>
    <w:r w:rsidRPr="003232A9">
      <w:rPr>
        <w:rFonts w:ascii="Bookman Old Style" w:hAnsi="Bookman Old Style"/>
        <w:color w:val="404040"/>
        <w:sz w:val="20"/>
        <w:szCs w:val="20"/>
      </w:rPr>
      <w:t xml:space="preserve">Página 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PAGE</w:instrTex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 w:rsidR="00E469A9">
      <w:rPr>
        <w:rFonts w:ascii="Bookman Old Style" w:hAnsi="Bookman Old Style"/>
        <w:b/>
        <w:noProof/>
        <w:color w:val="404040"/>
        <w:sz w:val="20"/>
        <w:szCs w:val="20"/>
      </w:rPr>
      <w:t>2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  <w:r w:rsidRPr="003232A9">
      <w:rPr>
        <w:rFonts w:ascii="Bookman Old Style" w:hAnsi="Bookman Old Style"/>
        <w:b/>
        <w:color w:val="404040"/>
        <w:sz w:val="20"/>
        <w:szCs w:val="20"/>
      </w:rPr>
      <w:t>|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NUMPAGES</w:instrTex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 w:rsidR="00E469A9">
      <w:rPr>
        <w:rFonts w:ascii="Bookman Old Style" w:hAnsi="Bookman Old Style"/>
        <w:b/>
        <w:noProof/>
        <w:color w:val="404040"/>
        <w:sz w:val="20"/>
        <w:szCs w:val="20"/>
      </w:rPr>
      <w:t>2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Default="00E648E6" w:rsidP="00B907E6">
    <w:pPr>
      <w:pStyle w:val="Piedepgina"/>
      <w:pBdr>
        <w:bottom w:val="single" w:sz="6" w:space="1" w:color="auto"/>
      </w:pBdr>
    </w:pPr>
  </w:p>
  <w:p w:rsidR="00E648E6" w:rsidRDefault="00E648E6" w:rsidP="00B907E6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737F3E">
      <w:rPr>
        <w:rFonts w:ascii="Bookman Old Style" w:hAnsi="Bookman Old Style"/>
        <w:b/>
        <w:noProof/>
        <w:sz w:val="20"/>
        <w:szCs w:val="20"/>
      </w:rPr>
      <w:t>2</w:t>
    </w:r>
    <w:r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Pr="00A71F25">
      <w:rPr>
        <w:rFonts w:ascii="Bookman Old Style" w:hAnsi="Bookman Old Style"/>
        <w:sz w:val="20"/>
        <w:szCs w:val="20"/>
      </w:rPr>
      <w:t xml:space="preserve">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E469A9">
      <w:rPr>
        <w:rFonts w:ascii="Bookman Old Style" w:hAnsi="Bookman Old Style"/>
        <w:b/>
        <w:noProof/>
        <w:sz w:val="20"/>
        <w:szCs w:val="20"/>
      </w:rPr>
      <w:t>2</w:t>
    </w:r>
    <w:r w:rsidRPr="00A71F25">
      <w:rPr>
        <w:rFonts w:ascii="Bookman Old Style" w:hAnsi="Bookman Old Style"/>
        <w:b/>
        <w:sz w:val="20"/>
        <w:szCs w:val="20"/>
      </w:rPr>
      <w:fldChar w:fldCharType="end"/>
    </w:r>
  </w:p>
  <w:p w:rsidR="00E648E6" w:rsidRPr="00C261A7" w:rsidRDefault="00E648E6" w:rsidP="00B907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A71F25" w:rsidRDefault="00E648E6" w:rsidP="00B907E6">
    <w:pPr>
      <w:pStyle w:val="Piedepgina"/>
      <w:pBdr>
        <w:bottom w:val="single" w:sz="6" w:space="1" w:color="auto"/>
      </w:pBdr>
      <w:jc w:val="right"/>
    </w:pPr>
  </w:p>
  <w:p w:rsidR="00E648E6" w:rsidRPr="00A71F25" w:rsidRDefault="00E648E6" w:rsidP="00B907E6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E469A9">
      <w:rPr>
        <w:rFonts w:ascii="Bookman Old Style" w:hAnsi="Bookman Old Style"/>
        <w:b/>
        <w:noProof/>
        <w:sz w:val="20"/>
        <w:szCs w:val="20"/>
      </w:rPr>
      <w:t>1</w:t>
    </w:r>
    <w:r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E469A9">
      <w:rPr>
        <w:rFonts w:ascii="Bookman Old Style" w:hAnsi="Bookman Old Style"/>
        <w:b/>
        <w:noProof/>
        <w:sz w:val="20"/>
        <w:szCs w:val="20"/>
      </w:rPr>
      <w:t>2</w:t>
    </w:r>
    <w:r w:rsidRPr="00A71F25">
      <w:rPr>
        <w:rFonts w:ascii="Bookman Old Style" w:hAnsi="Bookman Old Style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18" w:rsidRDefault="001D3818">
      <w:r>
        <w:separator/>
      </w:r>
    </w:p>
  </w:footnote>
  <w:footnote w:type="continuationSeparator" w:id="0">
    <w:p w:rsidR="001D3818" w:rsidRDefault="001D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737F3E" w:rsidRPr="00737F3E" w:rsidRDefault="00737F3E" w:rsidP="00B907E6">
    <w:pPr>
      <w:pStyle w:val="Encabezado"/>
      <w:pBdr>
        <w:bottom w:val="single" w:sz="6" w:space="0" w:color="auto"/>
      </w:pBdr>
      <w:rPr>
        <w:rFonts w:ascii="Bookman Old Style" w:hAnsi="Bookman Old Style"/>
        <w:b/>
        <w:sz w:val="20"/>
        <w:u w:val="single"/>
      </w:rPr>
    </w:pPr>
    <w:r w:rsidRPr="00737F3E">
      <w:rPr>
        <w:rFonts w:ascii="Bookman Old Style" w:hAnsi="Bookman Old Style"/>
        <w:b/>
        <w:sz w:val="20"/>
        <w:u w:val="single"/>
      </w:rPr>
      <w:t>Ordenanza Nº12.218/2018</w:t>
    </w:r>
  </w:p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Pr="00EA3998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5E7D7F" w:rsidRDefault="005E7D7F">
    <w:pPr>
      <w:pStyle w:val="Encabezado"/>
      <w:rPr>
        <w:b/>
        <w:u w:val="single"/>
      </w:rPr>
    </w:pPr>
    <w:r w:rsidRPr="005E7D7F">
      <w:rPr>
        <w:b/>
        <w:u w:val="single"/>
      </w:rPr>
      <w:t>ORDENANZA Nº 12.21</w:t>
    </w:r>
    <w:r w:rsidR="005878A2">
      <w:rPr>
        <w:b/>
        <w:u w:val="single"/>
      </w:rPr>
      <w:t>8</w:t>
    </w:r>
    <w:r w:rsidRPr="005E7D7F">
      <w:rPr>
        <w:b/>
        <w:u w:val="single"/>
      </w:rPr>
      <w:t>/2018.</w:t>
    </w:r>
  </w:p>
  <w:p w:rsidR="00E648E6" w:rsidRDefault="00E648E6">
    <w:pPr>
      <w:pStyle w:val="Encabezado"/>
      <w:pBdr>
        <w:bottom w:val="single" w:sz="6" w:space="1" w:color="auto"/>
      </w:pBdr>
    </w:pPr>
  </w:p>
  <w:p w:rsidR="00E648E6" w:rsidRPr="00A71F25" w:rsidRDefault="00E648E6" w:rsidP="00B907E6">
    <w:pPr>
      <w:pStyle w:val="Encabezado"/>
      <w:pBdr>
        <w:bottom w:val="single" w:sz="6" w:space="1" w:color="auto"/>
      </w:pBdr>
      <w:jc w:val="right"/>
      <w:rPr>
        <w:rFonts w:ascii="Bookman Old Style" w:hAnsi="Bookman Old Style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A5" w:rsidRDefault="00737F3E">
    <w:pPr>
      <w:pStyle w:val="Encabezado"/>
    </w:pPr>
    <w:r>
      <w:rPr>
        <w:noProof/>
        <w:szCs w:val="20"/>
        <w:lang w:eastAsia="es-ES"/>
      </w:rPr>
      <w:drawing>
        <wp:inline distT="0" distB="0" distL="0" distR="0">
          <wp:extent cx="5657850" cy="1066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1B2"/>
    <w:multiLevelType w:val="hybridMultilevel"/>
    <w:tmpl w:val="152A2C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187646"/>
    <w:multiLevelType w:val="hybridMultilevel"/>
    <w:tmpl w:val="AA82D40A"/>
    <w:lvl w:ilvl="0" w:tplc="256AB628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785" w:hanging="360"/>
      </w:pPr>
    </w:lvl>
    <w:lvl w:ilvl="2" w:tplc="2C0A001B">
      <w:start w:val="1"/>
      <w:numFmt w:val="lowerRoman"/>
      <w:lvlText w:val="%3."/>
      <w:lvlJc w:val="right"/>
      <w:pPr>
        <w:ind w:left="2505" w:hanging="180"/>
      </w:pPr>
    </w:lvl>
    <w:lvl w:ilvl="3" w:tplc="2C0A000F">
      <w:start w:val="1"/>
      <w:numFmt w:val="decimal"/>
      <w:lvlText w:val="%4."/>
      <w:lvlJc w:val="left"/>
      <w:pPr>
        <w:ind w:left="3225" w:hanging="360"/>
      </w:pPr>
    </w:lvl>
    <w:lvl w:ilvl="4" w:tplc="2C0A0019">
      <w:start w:val="1"/>
      <w:numFmt w:val="lowerLetter"/>
      <w:lvlText w:val="%5."/>
      <w:lvlJc w:val="left"/>
      <w:pPr>
        <w:ind w:left="3945" w:hanging="360"/>
      </w:pPr>
    </w:lvl>
    <w:lvl w:ilvl="5" w:tplc="2C0A001B">
      <w:start w:val="1"/>
      <w:numFmt w:val="lowerRoman"/>
      <w:lvlText w:val="%6."/>
      <w:lvlJc w:val="right"/>
      <w:pPr>
        <w:ind w:left="4665" w:hanging="180"/>
      </w:pPr>
    </w:lvl>
    <w:lvl w:ilvl="6" w:tplc="2C0A000F">
      <w:start w:val="1"/>
      <w:numFmt w:val="decimal"/>
      <w:lvlText w:val="%7."/>
      <w:lvlJc w:val="left"/>
      <w:pPr>
        <w:ind w:left="5385" w:hanging="360"/>
      </w:pPr>
    </w:lvl>
    <w:lvl w:ilvl="7" w:tplc="2C0A0019">
      <w:start w:val="1"/>
      <w:numFmt w:val="lowerLetter"/>
      <w:lvlText w:val="%8."/>
      <w:lvlJc w:val="left"/>
      <w:pPr>
        <w:ind w:left="6105" w:hanging="360"/>
      </w:pPr>
    </w:lvl>
    <w:lvl w:ilvl="8" w:tplc="2C0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E6"/>
    <w:rsid w:val="00002248"/>
    <w:rsid w:val="0000270A"/>
    <w:rsid w:val="000130E1"/>
    <w:rsid w:val="00013285"/>
    <w:rsid w:val="00016BB2"/>
    <w:rsid w:val="00042A7A"/>
    <w:rsid w:val="00055547"/>
    <w:rsid w:val="000639A9"/>
    <w:rsid w:val="00096606"/>
    <w:rsid w:val="000A27D0"/>
    <w:rsid w:val="000B1600"/>
    <w:rsid w:val="000D4DAC"/>
    <w:rsid w:val="000E5CA0"/>
    <w:rsid w:val="000F54B1"/>
    <w:rsid w:val="00104463"/>
    <w:rsid w:val="0011162C"/>
    <w:rsid w:val="00123695"/>
    <w:rsid w:val="001400AF"/>
    <w:rsid w:val="00163802"/>
    <w:rsid w:val="00176DDE"/>
    <w:rsid w:val="001878FD"/>
    <w:rsid w:val="001B33ED"/>
    <w:rsid w:val="001B6D27"/>
    <w:rsid w:val="001D3818"/>
    <w:rsid w:val="001F6399"/>
    <w:rsid w:val="002044FF"/>
    <w:rsid w:val="00216F22"/>
    <w:rsid w:val="00223D15"/>
    <w:rsid w:val="00230738"/>
    <w:rsid w:val="002342C4"/>
    <w:rsid w:val="002675F9"/>
    <w:rsid w:val="0027076A"/>
    <w:rsid w:val="00287897"/>
    <w:rsid w:val="002975F8"/>
    <w:rsid w:val="002A0C66"/>
    <w:rsid w:val="002B51AF"/>
    <w:rsid w:val="002C7D73"/>
    <w:rsid w:val="002E4275"/>
    <w:rsid w:val="0030719C"/>
    <w:rsid w:val="0032144C"/>
    <w:rsid w:val="00322C95"/>
    <w:rsid w:val="00325348"/>
    <w:rsid w:val="00336864"/>
    <w:rsid w:val="00336DC8"/>
    <w:rsid w:val="00341AB4"/>
    <w:rsid w:val="0034547D"/>
    <w:rsid w:val="00357E64"/>
    <w:rsid w:val="00361BFC"/>
    <w:rsid w:val="0037069F"/>
    <w:rsid w:val="00386337"/>
    <w:rsid w:val="00390004"/>
    <w:rsid w:val="00396E49"/>
    <w:rsid w:val="003C33F2"/>
    <w:rsid w:val="003D3A10"/>
    <w:rsid w:val="003E10ED"/>
    <w:rsid w:val="00405602"/>
    <w:rsid w:val="00406694"/>
    <w:rsid w:val="004100DE"/>
    <w:rsid w:val="00410667"/>
    <w:rsid w:val="00413325"/>
    <w:rsid w:val="00455C31"/>
    <w:rsid w:val="004705F5"/>
    <w:rsid w:val="004826DF"/>
    <w:rsid w:val="004C1A5E"/>
    <w:rsid w:val="004C69D5"/>
    <w:rsid w:val="004C6F2A"/>
    <w:rsid w:val="004D1D25"/>
    <w:rsid w:val="004D3182"/>
    <w:rsid w:val="004D3656"/>
    <w:rsid w:val="004E20C8"/>
    <w:rsid w:val="004E6870"/>
    <w:rsid w:val="005009B9"/>
    <w:rsid w:val="0051305E"/>
    <w:rsid w:val="005146DE"/>
    <w:rsid w:val="00514F9D"/>
    <w:rsid w:val="005157DE"/>
    <w:rsid w:val="00530669"/>
    <w:rsid w:val="0056796B"/>
    <w:rsid w:val="00582752"/>
    <w:rsid w:val="005878A2"/>
    <w:rsid w:val="00591D5C"/>
    <w:rsid w:val="005A43B3"/>
    <w:rsid w:val="005C4D8B"/>
    <w:rsid w:val="005E7D7F"/>
    <w:rsid w:val="0062026A"/>
    <w:rsid w:val="0064149F"/>
    <w:rsid w:val="0064382B"/>
    <w:rsid w:val="00647B6F"/>
    <w:rsid w:val="00661946"/>
    <w:rsid w:val="00677FBA"/>
    <w:rsid w:val="006903D3"/>
    <w:rsid w:val="00697FBF"/>
    <w:rsid w:val="006A14AC"/>
    <w:rsid w:val="006A4D97"/>
    <w:rsid w:val="006C3985"/>
    <w:rsid w:val="006C6F6F"/>
    <w:rsid w:val="006D6A5D"/>
    <w:rsid w:val="006E1EF7"/>
    <w:rsid w:val="006F021A"/>
    <w:rsid w:val="006F0F2C"/>
    <w:rsid w:val="006F3E0A"/>
    <w:rsid w:val="006F56BB"/>
    <w:rsid w:val="0070153F"/>
    <w:rsid w:val="00723EF1"/>
    <w:rsid w:val="00724C18"/>
    <w:rsid w:val="007347EA"/>
    <w:rsid w:val="00737F3E"/>
    <w:rsid w:val="00747717"/>
    <w:rsid w:val="00775E59"/>
    <w:rsid w:val="00791BB5"/>
    <w:rsid w:val="00795BEA"/>
    <w:rsid w:val="007D1861"/>
    <w:rsid w:val="007F7084"/>
    <w:rsid w:val="00803E6B"/>
    <w:rsid w:val="0080415E"/>
    <w:rsid w:val="008243CE"/>
    <w:rsid w:val="0082570B"/>
    <w:rsid w:val="00843907"/>
    <w:rsid w:val="0087418B"/>
    <w:rsid w:val="00887E35"/>
    <w:rsid w:val="008A3D7B"/>
    <w:rsid w:val="008A4746"/>
    <w:rsid w:val="008C1591"/>
    <w:rsid w:val="008D6160"/>
    <w:rsid w:val="008D66F2"/>
    <w:rsid w:val="008F2E42"/>
    <w:rsid w:val="00902276"/>
    <w:rsid w:val="009023D7"/>
    <w:rsid w:val="00904C00"/>
    <w:rsid w:val="0092001B"/>
    <w:rsid w:val="00920411"/>
    <w:rsid w:val="00955EAD"/>
    <w:rsid w:val="009577BD"/>
    <w:rsid w:val="00970330"/>
    <w:rsid w:val="00971181"/>
    <w:rsid w:val="009865A9"/>
    <w:rsid w:val="0099496C"/>
    <w:rsid w:val="009B7091"/>
    <w:rsid w:val="009F5121"/>
    <w:rsid w:val="00A014DB"/>
    <w:rsid w:val="00A15385"/>
    <w:rsid w:val="00A155BA"/>
    <w:rsid w:val="00A34AC8"/>
    <w:rsid w:val="00A359A2"/>
    <w:rsid w:val="00A53A10"/>
    <w:rsid w:val="00A55A98"/>
    <w:rsid w:val="00A6059C"/>
    <w:rsid w:val="00A6468C"/>
    <w:rsid w:val="00A7439D"/>
    <w:rsid w:val="00A749C6"/>
    <w:rsid w:val="00AA7499"/>
    <w:rsid w:val="00AC2EAC"/>
    <w:rsid w:val="00AD1502"/>
    <w:rsid w:val="00AE2D6B"/>
    <w:rsid w:val="00AE66F7"/>
    <w:rsid w:val="00AE6F58"/>
    <w:rsid w:val="00B06B8E"/>
    <w:rsid w:val="00B14AD4"/>
    <w:rsid w:val="00B227E1"/>
    <w:rsid w:val="00B26460"/>
    <w:rsid w:val="00B46116"/>
    <w:rsid w:val="00B6305A"/>
    <w:rsid w:val="00B7387D"/>
    <w:rsid w:val="00B81748"/>
    <w:rsid w:val="00B907E6"/>
    <w:rsid w:val="00B93400"/>
    <w:rsid w:val="00B94FC9"/>
    <w:rsid w:val="00B95136"/>
    <w:rsid w:val="00BA15B8"/>
    <w:rsid w:val="00BA4908"/>
    <w:rsid w:val="00BD42AF"/>
    <w:rsid w:val="00C01CF6"/>
    <w:rsid w:val="00C1510E"/>
    <w:rsid w:val="00C2271E"/>
    <w:rsid w:val="00C27213"/>
    <w:rsid w:val="00C274E0"/>
    <w:rsid w:val="00C40194"/>
    <w:rsid w:val="00C7615C"/>
    <w:rsid w:val="00C82A5B"/>
    <w:rsid w:val="00CC5E8A"/>
    <w:rsid w:val="00CD2538"/>
    <w:rsid w:val="00CE6F03"/>
    <w:rsid w:val="00CF370B"/>
    <w:rsid w:val="00CF3D77"/>
    <w:rsid w:val="00D01638"/>
    <w:rsid w:val="00D16A6A"/>
    <w:rsid w:val="00D21312"/>
    <w:rsid w:val="00D26988"/>
    <w:rsid w:val="00D43085"/>
    <w:rsid w:val="00D45D99"/>
    <w:rsid w:val="00D51934"/>
    <w:rsid w:val="00D67928"/>
    <w:rsid w:val="00D764A5"/>
    <w:rsid w:val="00D87491"/>
    <w:rsid w:val="00D918AC"/>
    <w:rsid w:val="00DA51CB"/>
    <w:rsid w:val="00DB0758"/>
    <w:rsid w:val="00DB0AAA"/>
    <w:rsid w:val="00DB0EAF"/>
    <w:rsid w:val="00DB7BD0"/>
    <w:rsid w:val="00DC77A4"/>
    <w:rsid w:val="00DC77AE"/>
    <w:rsid w:val="00DE6AEC"/>
    <w:rsid w:val="00DF1FDA"/>
    <w:rsid w:val="00E22777"/>
    <w:rsid w:val="00E30D22"/>
    <w:rsid w:val="00E320F6"/>
    <w:rsid w:val="00E42C27"/>
    <w:rsid w:val="00E469A9"/>
    <w:rsid w:val="00E474AF"/>
    <w:rsid w:val="00E648E6"/>
    <w:rsid w:val="00E70442"/>
    <w:rsid w:val="00E74402"/>
    <w:rsid w:val="00E92AAB"/>
    <w:rsid w:val="00EB2FC4"/>
    <w:rsid w:val="00EB57A3"/>
    <w:rsid w:val="00EB7BBE"/>
    <w:rsid w:val="00ED13CD"/>
    <w:rsid w:val="00EF002F"/>
    <w:rsid w:val="00EF06A2"/>
    <w:rsid w:val="00F03A4D"/>
    <w:rsid w:val="00F06478"/>
    <w:rsid w:val="00F22CAB"/>
    <w:rsid w:val="00F94692"/>
    <w:rsid w:val="00FA023E"/>
    <w:rsid w:val="00FA6E29"/>
    <w:rsid w:val="00FB6459"/>
    <w:rsid w:val="00FC4864"/>
    <w:rsid w:val="00FC5549"/>
    <w:rsid w:val="00FD7FBE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7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706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6AE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semiHidden/>
    <w:rsid w:val="00D67928"/>
    <w:rPr>
      <w:rFonts w:ascii="Tahoma" w:hAnsi="Tahoma" w:cs="Tahoma"/>
      <w:sz w:val="16"/>
      <w:szCs w:val="16"/>
    </w:rPr>
  </w:style>
  <w:style w:type="character" w:styleId="nfasis">
    <w:name w:val="Emphasis"/>
    <w:qFormat/>
    <w:rsid w:val="00123695"/>
    <w:rPr>
      <w:i/>
      <w:iCs/>
    </w:rPr>
  </w:style>
  <w:style w:type="paragraph" w:styleId="Sinespaciado">
    <w:name w:val="No Spacing"/>
    <w:uiPriority w:val="1"/>
    <w:qFormat/>
    <w:rsid w:val="006F3E0A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DE6AEC"/>
    <w:rPr>
      <w:b/>
      <w:sz w:val="28"/>
      <w:u w:val="single"/>
      <w:lang w:eastAsia="es-ES_tradnl"/>
    </w:rPr>
  </w:style>
  <w:style w:type="character" w:styleId="Textoennegrita">
    <w:name w:val="Strong"/>
    <w:qFormat/>
    <w:rsid w:val="00DE6AEC"/>
    <w:rPr>
      <w:rFonts w:ascii="Times New Roman" w:hAnsi="Times New Roman" w:cs="Times New Roman" w:hint="default"/>
      <w:b/>
      <w:bCs w:val="0"/>
    </w:rPr>
  </w:style>
  <w:style w:type="paragraph" w:styleId="Textoindependiente">
    <w:name w:val="Body Text"/>
    <w:basedOn w:val="Normal"/>
    <w:link w:val="TextoindependienteCar"/>
    <w:unhideWhenUsed/>
    <w:rsid w:val="00DE6A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s-ES_tradnl"/>
    </w:rPr>
  </w:style>
  <w:style w:type="character" w:customStyle="1" w:styleId="TextoindependienteCar">
    <w:name w:val="Texto independiente Car"/>
    <w:link w:val="Textoindependiente"/>
    <w:rsid w:val="00DE6AEC"/>
    <w:rPr>
      <w:b/>
      <w:sz w:val="28"/>
      <w:lang w:eastAsia="es-ES_tradnl"/>
    </w:rPr>
  </w:style>
  <w:style w:type="character" w:customStyle="1" w:styleId="Ttulo1Car">
    <w:name w:val="Título 1 Car"/>
    <w:link w:val="Ttulo1"/>
    <w:rsid w:val="0037069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rrafodelista1">
    <w:name w:val="Párrafo de lista1"/>
    <w:basedOn w:val="Normal"/>
    <w:rsid w:val="001B33E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qFormat/>
    <w:rsid w:val="00D764A5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7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706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6AE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semiHidden/>
    <w:rsid w:val="00D67928"/>
    <w:rPr>
      <w:rFonts w:ascii="Tahoma" w:hAnsi="Tahoma" w:cs="Tahoma"/>
      <w:sz w:val="16"/>
      <w:szCs w:val="16"/>
    </w:rPr>
  </w:style>
  <w:style w:type="character" w:styleId="nfasis">
    <w:name w:val="Emphasis"/>
    <w:qFormat/>
    <w:rsid w:val="00123695"/>
    <w:rPr>
      <w:i/>
      <w:iCs/>
    </w:rPr>
  </w:style>
  <w:style w:type="paragraph" w:styleId="Sinespaciado">
    <w:name w:val="No Spacing"/>
    <w:uiPriority w:val="1"/>
    <w:qFormat/>
    <w:rsid w:val="006F3E0A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DE6AEC"/>
    <w:rPr>
      <w:b/>
      <w:sz w:val="28"/>
      <w:u w:val="single"/>
      <w:lang w:eastAsia="es-ES_tradnl"/>
    </w:rPr>
  </w:style>
  <w:style w:type="character" w:styleId="Textoennegrita">
    <w:name w:val="Strong"/>
    <w:qFormat/>
    <w:rsid w:val="00DE6AEC"/>
    <w:rPr>
      <w:rFonts w:ascii="Times New Roman" w:hAnsi="Times New Roman" w:cs="Times New Roman" w:hint="default"/>
      <w:b/>
      <w:bCs w:val="0"/>
    </w:rPr>
  </w:style>
  <w:style w:type="paragraph" w:styleId="Textoindependiente">
    <w:name w:val="Body Text"/>
    <w:basedOn w:val="Normal"/>
    <w:link w:val="TextoindependienteCar"/>
    <w:unhideWhenUsed/>
    <w:rsid w:val="00DE6A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s-ES_tradnl"/>
    </w:rPr>
  </w:style>
  <w:style w:type="character" w:customStyle="1" w:styleId="TextoindependienteCar">
    <w:name w:val="Texto independiente Car"/>
    <w:link w:val="Textoindependiente"/>
    <w:rsid w:val="00DE6AEC"/>
    <w:rPr>
      <w:b/>
      <w:sz w:val="28"/>
      <w:lang w:eastAsia="es-ES_tradnl"/>
    </w:rPr>
  </w:style>
  <w:style w:type="character" w:customStyle="1" w:styleId="Ttulo1Car">
    <w:name w:val="Título 1 Car"/>
    <w:link w:val="Ttulo1"/>
    <w:rsid w:val="0037069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rrafodelista1">
    <w:name w:val="Párrafo de lista1"/>
    <w:basedOn w:val="Normal"/>
    <w:rsid w:val="001B33E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qFormat/>
    <w:rsid w:val="00D764A5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EF5E-4C90-4262-9384-6DB9CAB2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2017</cp:lastModifiedBy>
  <cp:revision>2</cp:revision>
  <cp:lastPrinted>2018-05-02T14:45:00Z</cp:lastPrinted>
  <dcterms:created xsi:type="dcterms:W3CDTF">2018-05-02T14:47:00Z</dcterms:created>
  <dcterms:modified xsi:type="dcterms:W3CDTF">2018-05-02T14:47:00Z</dcterms:modified>
</cp:coreProperties>
</file>